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2C82" w14:textId="4C038F34" w:rsidR="000D212C" w:rsidRPr="00BD5614" w:rsidRDefault="00294063" w:rsidP="00294063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6"/>
          <w:szCs w:val="36"/>
          <w:u w:val="double"/>
        </w:rPr>
      </w:pPr>
      <w:bookmarkStart w:id="0" w:name="_GoBack"/>
      <w:bookmarkEnd w:id="0"/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大学用</w:t>
      </w:r>
      <w:r w:rsidR="000D212C"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チェックリスト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（受審要項</w:t>
      </w:r>
      <w:r w:rsidR="00EA3159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 xml:space="preserve"> 2巡目</w:t>
      </w:r>
      <w:r w:rsidR="00C75D55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 xml:space="preserve"> </w:t>
      </w:r>
      <w:r w:rsidR="00B770F8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Ver.1.</w:t>
      </w:r>
      <w:r w:rsidR="00066D3D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2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準拠）</w:t>
      </w:r>
    </w:p>
    <w:p w14:paraId="5CE4E37B" w14:textId="02D152A8" w:rsidR="003A602A" w:rsidRDefault="00A201E6" w:rsidP="0029406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※</w:t>
      </w:r>
      <w:r w:rsidR="003A602A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チェックリストのWordファイルはWebサイトに公開しています。適宜編集の上、</w:t>
      </w:r>
    </w:p>
    <w:p w14:paraId="7F5A1B68" w14:textId="53F7D5B3" w:rsidR="000D212C" w:rsidRDefault="00A201E6" w:rsidP="0029406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準備の際にご活用ください</w:t>
      </w:r>
      <w:r w:rsid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（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☐</w:t>
      </w:r>
      <w:r w:rsidR="00CD5ED7" w:rsidRPr="00CD5ED7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をクリックすると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☒</w:t>
      </w:r>
      <w:r w:rsid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とチェックが入ります</w:t>
      </w:r>
      <w:r w:rsid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）。</w:t>
      </w:r>
    </w:p>
    <w:p w14:paraId="4EC6A8EF" w14:textId="77777777" w:rsidR="00294063" w:rsidRPr="00575173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04B7BFD0" w14:textId="77777777" w:rsidR="00294063" w:rsidRDefault="00294063" w:rsidP="00294063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自大学の評価は、</w:t>
      </w:r>
    </w:p>
    <w:p w14:paraId="434FF87E" w14:textId="18463E85" w:rsidR="00294063" w:rsidRDefault="00294063" w:rsidP="007B4A48">
      <w:pPr>
        <w:autoSpaceDE w:val="0"/>
        <w:autoSpaceDN w:val="0"/>
        <w:adjustRightInd w:val="0"/>
        <w:snapToGrid w:val="0"/>
        <w:ind w:leftChars="100" w:left="224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 xml:space="preserve">医学教育分野別評価基準日本版 </w:t>
      </w:r>
      <w:r w:rsidRPr="0029406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  <w:u w:val="double"/>
        </w:rPr>
        <w:t xml:space="preserve">Ver.　　　　　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に基づいて行われる。</w:t>
      </w:r>
    </w:p>
    <w:p w14:paraId="26B42AB8" w14:textId="77777777" w:rsidR="00294063" w:rsidRPr="00575173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3EDA729F" w14:textId="3F999AF4" w:rsidR="000D212C" w:rsidRDefault="000D212C" w:rsidP="000D21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 w:rsidR="00BD5614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自己点検評価書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BBD795D" w14:textId="178497CF" w:rsidR="00B12660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26940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1266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フォーマット</w:t>
      </w:r>
      <w:r w:rsidR="00B1266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は、自大学が受審する年度の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バージョンを使用して作成した</w:t>
      </w:r>
      <w:r w:rsidR="00B1266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3D10B55" w14:textId="1737DDC7" w:rsidR="001266B5" w:rsidRPr="00B12660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50269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66B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266B5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認定後、一般に公開するものとして作成した</w:t>
      </w:r>
      <w:r w:rsidR="001266B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2478EAB" w14:textId="35E2C5AB" w:rsidR="00294063" w:rsidRPr="00A3422E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8701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大学独自のものを記載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した（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一般的な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用語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は含めない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77AAEDC" w14:textId="395BF49B" w:rsidR="00294063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033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略語、正式名称、日本語訳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例：</w:t>
      </w:r>
      <w:r w:rsidR="00294063" w:rsidRPr="00D04536">
        <w:rPr>
          <w:rFonts w:asciiTheme="minorEastAsia" w:eastAsiaTheme="minorEastAsia" w:hAnsiTheme="minorEastAsia"/>
          <w:sz w:val="22"/>
          <w:szCs w:val="22"/>
        </w:rPr>
        <w:t>EC: elective clerkship</w:t>
      </w:r>
      <w:r w:rsidR="00294063">
        <w:rPr>
          <w:rFonts w:asciiTheme="minorEastAsia" w:eastAsiaTheme="minorEastAsia" w:hAnsiTheme="minorEastAsia" w:hint="eastAsia"/>
          <w:sz w:val="22"/>
          <w:szCs w:val="22"/>
        </w:rPr>
        <w:t>･･･</w:t>
      </w:r>
      <w:r w:rsidR="00294063" w:rsidRPr="00D04536">
        <w:rPr>
          <w:rFonts w:asciiTheme="minorEastAsia" w:eastAsiaTheme="minorEastAsia" w:hAnsiTheme="minorEastAsia"/>
          <w:sz w:val="22"/>
          <w:szCs w:val="22"/>
        </w:rPr>
        <w:t>外部臨床実習などの選択実習期間</w:t>
      </w:r>
      <w:r w:rsidR="00294063">
        <w:rPr>
          <w:rFonts w:asciiTheme="minorEastAsia" w:eastAsiaTheme="minorEastAsia" w:hAnsiTheme="minorEastAsia"/>
          <w:sz w:val="22"/>
          <w:szCs w:val="22"/>
        </w:rPr>
        <w:t>のこと</w:t>
      </w:r>
      <w:r w:rsidR="00294063" w:rsidRPr="00A342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3513701" w14:textId="1FCED303" w:rsidR="00294063" w:rsidRPr="00A3422E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94643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すべての項目・水準（基本的水準/質的向上のための水準）に関して、以下のA-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C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 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すべての項目を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適切に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記載し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tbl>
      <w:tblPr>
        <w:tblStyle w:val="a8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294063" w:rsidRPr="00A3422E" w14:paraId="48EA2C02" w14:textId="77777777" w:rsidTr="00C21876">
        <w:trPr>
          <w:trHeight w:val="330"/>
        </w:trPr>
        <w:tc>
          <w:tcPr>
            <w:tcW w:w="8647" w:type="dxa"/>
          </w:tcPr>
          <w:p w14:paraId="6DB80D7B" w14:textId="77777777" w:rsidR="00294063" w:rsidRPr="00A3422E" w:rsidRDefault="00294063" w:rsidP="00B3175D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A.基本的水準/質的向上のための水準に関する情報</w:t>
            </w:r>
          </w:p>
        </w:tc>
      </w:tr>
      <w:tr w:rsidR="00294063" w:rsidRPr="00A3422E" w14:paraId="57A3F4D5" w14:textId="77777777" w:rsidTr="00C21876">
        <w:trPr>
          <w:trHeight w:val="316"/>
        </w:trPr>
        <w:tc>
          <w:tcPr>
            <w:tcW w:w="8647" w:type="dxa"/>
          </w:tcPr>
          <w:p w14:paraId="5AA71A2C" w14:textId="77777777" w:rsidR="00294063" w:rsidRPr="00A3422E" w:rsidRDefault="00294063" w:rsidP="00B3175D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B.基本的水準/質的向上のための水準に関する現状分析と自己評価</w:t>
            </w:r>
          </w:p>
        </w:tc>
      </w:tr>
      <w:tr w:rsidR="00294063" w:rsidRPr="00A3422E" w14:paraId="069219BA" w14:textId="77777777" w:rsidTr="00C21876">
        <w:trPr>
          <w:trHeight w:val="330"/>
        </w:trPr>
        <w:tc>
          <w:tcPr>
            <w:tcW w:w="8647" w:type="dxa"/>
          </w:tcPr>
          <w:p w14:paraId="4AF0DA44" w14:textId="77777777" w:rsidR="00294063" w:rsidRDefault="00294063" w:rsidP="00EA3159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C.</w:t>
            </w:r>
            <w:r w:rsidR="00EA315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自己評価への対応</w:t>
            </w:r>
            <w:r w:rsidR="00EA3159" w:rsidRPr="00A342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A3159">
              <w:rPr>
                <w:rFonts w:asciiTheme="minorEastAsia" w:eastAsiaTheme="minorEastAsia" w:hAnsiTheme="minorEastAsia" w:hint="eastAsia"/>
                <w:sz w:val="22"/>
                <w:szCs w:val="22"/>
              </w:rPr>
              <w:t>①今後2年以内での対応</w:t>
            </w:r>
          </w:p>
          <w:p w14:paraId="47F469F8" w14:textId="082E2B4C" w:rsidR="00EA3159" w:rsidRPr="00A3422E" w:rsidRDefault="00EA3159" w:rsidP="00EA3159">
            <w:pPr>
              <w:pStyle w:val="a9"/>
              <w:ind w:leftChars="100" w:left="692" w:hangingChars="200" w:hanging="46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 ②中長期的行動計画</w:t>
            </w:r>
          </w:p>
        </w:tc>
      </w:tr>
    </w:tbl>
    <w:p w14:paraId="4FF1A32F" w14:textId="01A78E8C" w:rsidR="00C54BC5" w:rsidRPr="00B12660" w:rsidRDefault="00BD5240" w:rsidP="00C54BC5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09889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BC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54BC5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根拠資料のうち、頻繁に参照する図表や資料を本文中に挿入した。</w:t>
      </w:r>
    </w:p>
    <w:p w14:paraId="62F41DC7" w14:textId="77777777" w:rsidR="00B12660" w:rsidRPr="00B12660" w:rsidRDefault="00B1266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43C257" w14:textId="77777777" w:rsidR="00A3422E" w:rsidRPr="00A3422E" w:rsidRDefault="00586711" w:rsidP="00A34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根拠資料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38837845" w14:textId="629F6222" w:rsidR="00A3422E" w:rsidRPr="00A3422E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77890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通し番号で資料番号をつけ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6A9C1DD" w14:textId="01DC25A4" w:rsidR="00A3422E" w:rsidRPr="00A3422E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一覧を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作成した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E16C66A" w14:textId="21E35CB5" w:rsidR="00B12660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67561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266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インデックス等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剥がれないよう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につけた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97AF630" w14:textId="6B547BC8" w:rsidR="00294063" w:rsidRPr="00066D3D" w:rsidRDefault="00BD5240" w:rsidP="00066D3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35045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6D3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66D3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電子媒体で提出する根拠資料は、本文の単語検索が可能なPDFファイルにした。</w:t>
      </w:r>
    </w:p>
    <w:p w14:paraId="00A1C7CF" w14:textId="2D4D692F" w:rsidR="00294063" w:rsidRPr="00A3422E" w:rsidRDefault="00294063" w:rsidP="002940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資料等発送準備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7A1BD3D" w14:textId="5373A422" w:rsidR="00294063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90800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自己点検評価書は、汚れや折れ、乱丁等がない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42D9FE8" w14:textId="65557B9F" w:rsidR="00294063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45461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書面調査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用チェックリスト（様式</w:t>
      </w:r>
      <w:r w:rsidR="006912B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2-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3）の【送付内容一覧】で内容物の確認ができる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4FBAD8D" w14:textId="52EA817A" w:rsidR="00294063" w:rsidRDefault="00BD5240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93413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06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配送中に中身が崩れないよう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9406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梱包資材を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使用した</w:t>
      </w:r>
      <w:r w:rsidR="0029406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DC8FFE0" w14:textId="77777777" w:rsidR="00294063" w:rsidRPr="00975177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D2EC204" w14:textId="77777777" w:rsidR="00294063" w:rsidRPr="00294063" w:rsidRDefault="00294063" w:rsidP="00B3175D">
      <w:pPr>
        <w:autoSpaceDE w:val="0"/>
        <w:autoSpaceDN w:val="0"/>
        <w:adjustRightInd w:val="0"/>
        <w:ind w:leftChars="100" w:left="692" w:hangingChars="200" w:hanging="46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2B79791" w14:textId="53461AEB" w:rsidR="002D7F05" w:rsidRDefault="002D7F05" w:rsidP="00A3422E">
      <w:pPr>
        <w:autoSpaceDE w:val="0"/>
        <w:autoSpaceDN w:val="0"/>
        <w:adjustRightInd w:val="0"/>
        <w:ind w:firstLineChars="300" w:firstLine="70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7737BCB" w14:textId="17932686" w:rsidR="00A3422E" w:rsidRPr="007F08B3" w:rsidRDefault="007F08B3" w:rsidP="007F08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 w:rsidR="00FC60B2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実地調査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スケジュール</w:t>
      </w:r>
      <w:r w:rsidR="00975177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作成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246107C5" w14:textId="0EB67E25" w:rsidR="00A3422E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73805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1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様式</w:t>
      </w:r>
      <w:r w:rsidR="006912B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2-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5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「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実地調査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スケジュール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（案</w:t>
      </w:r>
      <w:r w:rsidR="00EC4E02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）」</w:t>
      </w:r>
      <w:r w:rsidR="007F08B3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使用して作成し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D2A4224" w14:textId="68A44766" w:rsidR="0037373B" w:rsidRDefault="00BD5240" w:rsidP="0037373B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54406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1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421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使用する会議室や</w:t>
      </w:r>
      <w:r w:rsidR="009179F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教室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を明記した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開会式、全体説明：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領域別検討会議：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（3部屋）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・教員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面談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部屋）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066D3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講評・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閉会式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B3175D" w:rsidRP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37373B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評価員会議（</w:t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評価チーム控室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7373B" w:rsidRPr="0037373B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u w:val="single"/>
        </w:rPr>
        <w:tab/>
      </w:r>
      <w:r w:rsidR="003737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7C540994" w14:textId="4D4E5873" w:rsidR="009B72D1" w:rsidRPr="00BD1F4E" w:rsidRDefault="00BD5240" w:rsidP="00BD1F4E">
      <w:pPr>
        <w:tabs>
          <w:tab w:val="left" w:pos="7980"/>
        </w:tabs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spacing w:val="-2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3345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066D3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1日目は16時30分、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2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日目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は</w:t>
      </w:r>
      <w:r w:rsidR="007F08B3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17</w:t>
      </w:r>
      <w:r w:rsidR="00E41036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時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、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3日目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は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16</w:t>
      </w:r>
      <w:r w:rsidR="00EC4E02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時</w:t>
      </w:r>
      <w:r w:rsidR="00EA3159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30分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をスケジュール</w:t>
      </w:r>
      <w:r w:rsidR="00642198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終了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の</w:t>
      </w:r>
      <w:r w:rsidR="00E41036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目途として</w:t>
      </w:r>
      <w:r w:rsidR="007F08B3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設定</w:t>
      </w:r>
      <w:r w:rsidR="00975177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した</w:t>
      </w:r>
      <w:r w:rsidR="00DF44FD" w:rsidRPr="006D303A">
        <w:rPr>
          <w:rFonts w:asciiTheme="minorEastAsia" w:eastAsiaTheme="minorEastAsia" w:hAnsiTheme="minorEastAsia" w:cs="ＭＳゴシック" w:hint="eastAsia"/>
          <w:color w:val="000000"/>
          <w:spacing w:val="-2"/>
          <w:kern w:val="0"/>
          <w:sz w:val="22"/>
          <w:szCs w:val="22"/>
        </w:rPr>
        <w:t>。</w:t>
      </w:r>
    </w:p>
    <w:p w14:paraId="6EC29C25" w14:textId="77777777" w:rsidR="006D303A" w:rsidRDefault="006D303A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F944B49" w14:textId="77777777" w:rsidR="007D20F0" w:rsidRDefault="007D20F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7D20F0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</w:t>
      </w:r>
    </w:p>
    <w:p w14:paraId="17556B56" w14:textId="18B391E3" w:rsidR="0097517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84793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6E6D0E">
        <w:rPr>
          <w:rFonts w:asciiTheme="minorEastAsia" w:eastAsiaTheme="minorEastAsia" w:hAnsiTheme="minorEastAsia" w:cs="ＭＳゴシック" w:hint="eastAsia"/>
          <w:b/>
          <w:bCs/>
          <w:color w:val="000000"/>
          <w:kern w:val="0"/>
          <w:sz w:val="22"/>
          <w:szCs w:val="22"/>
        </w:rPr>
        <w:t>領域</w:t>
      </w:r>
      <w:r w:rsidR="00975177" w:rsidRPr="006E6D0E">
        <w:rPr>
          <w:rFonts w:asciiTheme="minorEastAsia" w:eastAsiaTheme="minorEastAsia" w:hAnsiTheme="minorEastAsia" w:cs="ＭＳゴシック"/>
          <w:b/>
          <w:bCs/>
          <w:color w:val="000000"/>
          <w:kern w:val="0"/>
          <w:sz w:val="22"/>
          <w:szCs w:val="22"/>
        </w:rPr>
        <w:t>1から9の順番で設定した。</w:t>
      </w:r>
    </w:p>
    <w:p w14:paraId="77193557" w14:textId="6460180D" w:rsidR="00A3422E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36744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1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40分</w:t>
      </w:r>
      <w:r w:rsidR="001D1AC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1D203455" w14:textId="7ADC34AE" w:rsidR="007F08B3" w:rsidRPr="00A3422E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9288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2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2時間</w:t>
      </w:r>
      <w:r w:rsidR="00EF39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7845FBE" w14:textId="2570C7DE" w:rsidR="007F08B3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62030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3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EC4E0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0分程度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C59E513" w14:textId="1A8A22C1" w:rsidR="007F08B3" w:rsidRPr="00A3422E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12931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4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FB5D6DB" w14:textId="6F3E5D5A" w:rsidR="007F08B3" w:rsidRPr="00A3422E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8179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5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40分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E0057F0" w14:textId="0B924951" w:rsidR="007F08B3" w:rsidRPr="007F08B3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193145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6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E3A7DDB" w14:textId="7119C8AC" w:rsidR="007F08B3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74042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7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30分程度で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5523FB59" w14:textId="31A7C95F" w:rsidR="007F08B3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37709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領域</w:t>
      </w:r>
      <w:r w:rsidR="007F08B3" w:rsidRPr="006E6D0E">
        <w:rPr>
          <w:rFonts w:asciiTheme="majorEastAsia" w:eastAsiaTheme="majorEastAsia" w:hAnsiTheme="majorEastAsia" w:cs="ＭＳゴシック"/>
          <w:bCs/>
          <w:color w:val="000000"/>
          <w:kern w:val="0"/>
          <w:sz w:val="22"/>
          <w:szCs w:val="22"/>
        </w:rPr>
        <w:t>8,9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まとめて1</w:t>
      </w:r>
      <w:r w:rsidR="005F403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時間程度で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A0B9EE0" w14:textId="77777777" w:rsidR="00DF44FD" w:rsidRPr="00A3422E" w:rsidRDefault="00DF44FD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1ADAB664" w14:textId="77777777" w:rsidR="007D20F0" w:rsidRPr="007D20F0" w:rsidRDefault="007D20F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</w:t>
      </w:r>
    </w:p>
    <w:p w14:paraId="5ECF154D" w14:textId="0D157E89" w:rsidR="003D733A" w:rsidRPr="00A3422E" w:rsidRDefault="00BD5240" w:rsidP="003D733A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10715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1時間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確保し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3D59C871" w14:textId="0239B8DE" w:rsidR="00975177" w:rsidRDefault="00BD5240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1326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学生面談で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1～6年生</w:t>
      </w:r>
      <w:r w:rsidR="00975177">
        <w:rPr>
          <w:rFonts w:asciiTheme="minorEastAsia" w:eastAsiaTheme="minorEastAsia" w:hAnsiTheme="minorEastAsia"/>
          <w:sz w:val="22"/>
          <w:szCs w:val="22"/>
        </w:rPr>
        <w:t>各学年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数名</w:t>
      </w:r>
      <w:r w:rsidR="00975177">
        <w:rPr>
          <w:rFonts w:asciiTheme="minorEastAsia" w:eastAsiaTheme="minorEastAsia" w:hAnsiTheme="minorEastAsia"/>
          <w:sz w:val="22"/>
          <w:szCs w:val="22"/>
        </w:rPr>
        <w:t>ずつ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/>
          <w:sz w:val="22"/>
          <w:szCs w:val="22"/>
        </w:rPr>
        <w:t>（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各グループに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男女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含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める。</w:t>
      </w:r>
      <w:r w:rsidR="00975177">
        <w:rPr>
          <w:rFonts w:asciiTheme="minorEastAsia" w:eastAsiaTheme="minorEastAsia" w:hAnsiTheme="minorEastAsia"/>
          <w:sz w:val="22"/>
          <w:szCs w:val="22"/>
        </w:rPr>
        <w:t>地域枠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、研究枠</w:t>
      </w:r>
      <w:r w:rsidR="00975177">
        <w:rPr>
          <w:rFonts w:asciiTheme="minorEastAsia" w:eastAsiaTheme="minorEastAsia" w:hAnsiTheme="minorEastAsia"/>
          <w:sz w:val="22"/>
          <w:szCs w:val="22"/>
        </w:rPr>
        <w:t>等の特別枠入学がある場合には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、いずれかのグループに</w:t>
      </w:r>
      <w:r w:rsidR="00975177">
        <w:rPr>
          <w:rFonts w:asciiTheme="minorEastAsia" w:eastAsiaTheme="minorEastAsia" w:hAnsiTheme="minorEastAsia"/>
          <w:sz w:val="22"/>
          <w:szCs w:val="22"/>
        </w:rPr>
        <w:t>その学生を含める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00A52773" w14:textId="4CBD396B" w:rsidR="003D733A" w:rsidRPr="002320FF" w:rsidRDefault="00BD5240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44799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73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3D733A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研修医・教員面談は、40分を確保した。</w:t>
      </w:r>
    </w:p>
    <w:p w14:paraId="5EED83F8" w14:textId="0243D16A" w:rsidR="00975177" w:rsidRPr="00A3422E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5176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の研修医については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1</w:t>
      </w:r>
      <w:r w:rsidR="00BD1F4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912B2">
        <w:rPr>
          <w:rFonts w:asciiTheme="minorEastAsia" w:eastAsiaTheme="minorEastAsia" w:hAnsiTheme="minorEastAsia" w:hint="eastAsia"/>
          <w:sz w:val="22"/>
          <w:szCs w:val="22"/>
        </w:rPr>
        <w:t>目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75177" w:rsidRPr="00E14812">
        <w:rPr>
          <w:rFonts w:asciiTheme="minorEastAsia" w:eastAsiaTheme="minorEastAsia" w:hAnsiTheme="minorEastAsia"/>
          <w:sz w:val="22"/>
          <w:szCs w:val="22"/>
        </w:rPr>
        <w:t>2</w:t>
      </w:r>
      <w:r w:rsidR="00BD1F4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912B2">
        <w:rPr>
          <w:rFonts w:asciiTheme="minorEastAsia" w:eastAsiaTheme="minorEastAsia" w:hAnsiTheme="minorEastAsia" w:hint="eastAsia"/>
          <w:sz w:val="22"/>
          <w:szCs w:val="22"/>
        </w:rPr>
        <w:t>目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="00066D3D">
        <w:rPr>
          <w:rFonts w:asciiTheme="minorEastAsia" w:eastAsiaTheme="minorEastAsia" w:hAnsiTheme="minorEastAsia" w:hint="eastAsia"/>
          <w:sz w:val="22"/>
          <w:szCs w:val="22"/>
        </w:rPr>
        <w:t>1～2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名ずつ選定した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B0D4B1F" w14:textId="0BFAF559" w:rsidR="0097517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8097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</w:t>
      </w:r>
      <w:r w:rsidR="00FA0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D733A">
        <w:rPr>
          <w:rFonts w:asciiTheme="minorEastAsia" w:eastAsiaTheme="minorEastAsia" w:hAnsiTheme="minorEastAsia" w:hint="eastAsia"/>
          <w:sz w:val="22"/>
          <w:szCs w:val="22"/>
        </w:rPr>
        <w:t>教養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科目と臨床科目については、入職後10年くらいまでの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若手教員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を選定した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807E1FD" w14:textId="3A0D90CB" w:rsidR="00975177" w:rsidRPr="0054463A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3749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研修医・教員面談</w:t>
      </w:r>
      <w:r w:rsidR="00FA0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教養科目については、教養科目を担当している教員や、医学部の教養教育の概要を理解している教員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066D3D">
        <w:rPr>
          <w:rFonts w:asciiTheme="minorEastAsia" w:eastAsiaTheme="minorEastAsia" w:hAnsiTheme="minorEastAsia" w:hint="eastAsia"/>
          <w:sz w:val="22"/>
          <w:szCs w:val="22"/>
        </w:rPr>
        <w:t>1～3名</w:t>
      </w:r>
      <w:r w:rsidR="00AE5FF8">
        <w:rPr>
          <w:rFonts w:asciiTheme="minorEastAsia" w:eastAsiaTheme="minorEastAsia" w:hAnsiTheme="minorEastAsia" w:hint="eastAsia"/>
          <w:sz w:val="22"/>
          <w:szCs w:val="22"/>
        </w:rPr>
        <w:t>選定した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2D92BED" w14:textId="77777777" w:rsidR="00975177" w:rsidRDefault="00975177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</w:p>
    <w:p w14:paraId="71FCBD50" w14:textId="32C69771" w:rsidR="00975177" w:rsidRDefault="006F5237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見学</w:t>
      </w:r>
    </w:p>
    <w:p w14:paraId="7F25DBDA" w14:textId="5CFB8BE9" w:rsidR="003D733A" w:rsidRPr="003D733A" w:rsidRDefault="00BD5240" w:rsidP="003D733A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18642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73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移動時間も含めてスケジュールを組んだ。</w:t>
      </w:r>
    </w:p>
    <w:p w14:paraId="430B8372" w14:textId="1E55DD12" w:rsidR="00975177" w:rsidRDefault="00BD5240" w:rsidP="003D733A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99446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講義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複数の講義を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20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2061C0E6" w14:textId="4315CB81" w:rsidR="006F523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961109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臨床実習見学は、見学時間が30分程度で設定した。</w:t>
      </w:r>
    </w:p>
    <w:p w14:paraId="44E9B78A" w14:textId="081718EE" w:rsidR="0097517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02324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臨床実習見学は、見学先を3か所程度、設定した（内科系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病棟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と外科系病棟、外来で、病棟実習と外来実習を含む）。</w:t>
      </w:r>
    </w:p>
    <w:p w14:paraId="1FD809B6" w14:textId="57AC6B08" w:rsidR="0097517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8053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臨床実習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見学で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診療参加型</w:t>
      </w:r>
      <w:r w:rsidR="00C9705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実習を行っている現場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確認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や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実習中の学生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への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インタビューができるよう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、診療科の教員やスタッフに伝えた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EF526F4" w14:textId="71F4568D" w:rsidR="00BD1F4E" w:rsidRPr="00EE1FCB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68639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F4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D1F4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必要のある患者、関係者から同意を得た。</w:t>
      </w:r>
    </w:p>
    <w:p w14:paraId="3DF948DC" w14:textId="469292A0" w:rsidR="0097517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3348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研究室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配属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は、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30分程度で見学できるよう設定</w:t>
      </w:r>
      <w:r w:rsidR="006F5237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751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B679524" w14:textId="2573AC55" w:rsidR="006F5237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41404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523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F523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研究室</w:t>
      </w:r>
      <w:r w:rsidR="003D73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配属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見学では、研究室に配属されている（されていた）</w:t>
      </w:r>
      <w:r w:rsidR="006F5237" w:rsidRPr="00E14812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6F5237">
        <w:rPr>
          <w:rFonts w:asciiTheme="minorEastAsia" w:eastAsiaTheme="minorEastAsia" w:hAnsiTheme="minorEastAsia" w:hint="eastAsia"/>
          <w:sz w:val="22"/>
          <w:szCs w:val="22"/>
        </w:rPr>
        <w:t>から話が聞けるよう、設定した。</w:t>
      </w:r>
    </w:p>
    <w:p w14:paraId="0D2A8ECF" w14:textId="3D010C00" w:rsidR="00277966" w:rsidRDefault="00BD5240" w:rsidP="00B3175D">
      <w:pPr>
        <w:autoSpaceDE w:val="0"/>
        <w:autoSpaceDN w:val="0"/>
        <w:adjustRightInd w:val="0"/>
        <w:ind w:leftChars="100" w:left="926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219264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7966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77966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7796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施設見学は、初日に設定した。</w:t>
      </w:r>
    </w:p>
    <w:p w14:paraId="6C12D257" w14:textId="74F945BF" w:rsidR="00975177" w:rsidRDefault="00BD5240" w:rsidP="00C21876">
      <w:pPr>
        <w:autoSpaceDE w:val="0"/>
        <w:autoSpaceDN w:val="0"/>
        <w:adjustRightInd w:val="0"/>
        <w:ind w:leftChars="100" w:left="926" w:rightChars="-127" w:right="-285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9390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施設見学は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複数の施設をそれぞれ10分程度で見学できるよう設定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97517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  <w:r w:rsidR="00B3175D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見学先</w:t>
      </w:r>
      <w:r w:rsidR="00B3175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（必須）</w:t>
      </w:r>
      <w:r w:rsidR="006F523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：　</w:t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78741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177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7517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75177" w:rsidRPr="00E14812">
        <w:rPr>
          <w:rFonts w:asciiTheme="minorEastAsia" w:eastAsiaTheme="minorEastAsia" w:hAnsiTheme="minorEastAsia" w:hint="eastAsia"/>
          <w:sz w:val="22"/>
          <w:szCs w:val="22"/>
        </w:rPr>
        <w:t>スキルスラボ、</w:t>
      </w:r>
      <w:r w:rsidR="00277966">
        <w:rPr>
          <w:rFonts w:asciiTheme="minorEastAsia" w:eastAsiaTheme="minorEastAsia" w:hAnsiTheme="minorEastAsia" w:hint="eastAsia"/>
          <w:sz w:val="22"/>
          <w:szCs w:val="22"/>
        </w:rPr>
        <w:t>学生自習室、ラーニングコモンズ</w:t>
      </w:r>
    </w:p>
    <w:p w14:paraId="22C398AE" w14:textId="77777777" w:rsidR="003A602A" w:rsidRDefault="003A602A">
      <w:pPr>
        <w:widowControl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  <w:br w:type="page"/>
      </w:r>
    </w:p>
    <w:p w14:paraId="3279411E" w14:textId="4340A9EC" w:rsidR="002D7F05" w:rsidRPr="00A3422E" w:rsidRDefault="002D7F05" w:rsidP="002D7F0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大学内</w:t>
      </w:r>
      <w:r w:rsidR="0037373B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の各種会場準備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1CB5DB63" w14:textId="378D44EE" w:rsidR="002D7F05" w:rsidRDefault="00D501E6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評価チーム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控室</w:t>
      </w:r>
    </w:p>
    <w:p w14:paraId="055D2996" w14:textId="54C1B6F4" w:rsidR="007A0257" w:rsidRDefault="00BD5240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1138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7A025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A8ED0AC" w14:textId="62A51694" w:rsidR="004E2853" w:rsidRDefault="00BD5240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97637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285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E285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インターネット接続に必要な手続きをJACME事務局へ連絡した</w:t>
      </w:r>
      <w:r w:rsidR="004E285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8D679E6" w14:textId="6C5C0DE4" w:rsidR="00150535" w:rsidRPr="002D7F05" w:rsidRDefault="00BD5240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3597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席は対面形式またはコの字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形式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で設置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0667593E" w14:textId="35267450" w:rsidR="00150535" w:rsidRPr="002D7F05" w:rsidRDefault="00BD5240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9986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手荷物を置くスペースが十分にある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初日および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最終日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、評価チームは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キャリーケースを持参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する）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5D76129" w14:textId="201B57A9" w:rsidR="00150535" w:rsidRPr="002D7F05" w:rsidRDefault="00BD5240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69308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机は、資料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置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いたままの状態でも、パソコンを広げての作業や食事ができる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広さがある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72B7403A" w14:textId="43C09681" w:rsidR="00150535" w:rsidRPr="002D7F05" w:rsidRDefault="00BD5240" w:rsidP="00C21876">
      <w:pPr>
        <w:autoSpaceDE w:val="0"/>
        <w:autoSpaceDN w:val="0"/>
        <w:adjustRightInd w:val="0"/>
        <w:ind w:leftChars="105" w:left="937" w:right="-568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95835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事務員用の机や作業用の机が余分にある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（飲料の設置用机、昼食</w:t>
      </w:r>
      <w:r w:rsidR="00C2187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配膳の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作業用机、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）。</w:t>
      </w:r>
    </w:p>
    <w:p w14:paraId="7B27E535" w14:textId="530E8482" w:rsidR="00150535" w:rsidRPr="002D7F05" w:rsidRDefault="00BD5240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7784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空調等の調節ができる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44911113" w14:textId="523ACE23" w:rsidR="00150535" w:rsidRDefault="00BD5240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99297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工事や部活動等の騒音が届かないようにし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た（学内への周知や手配等）。</w:t>
      </w:r>
    </w:p>
    <w:p w14:paraId="2CB31DEF" w14:textId="77777777" w:rsidR="004E2853" w:rsidRPr="002D7F05" w:rsidRDefault="004E2853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7AE37C4" w14:textId="0D106EB6" w:rsid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準備する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2E75E98A" w14:textId="6831FFBE" w:rsidR="007A0257" w:rsidRDefault="00BD5240" w:rsidP="007A0257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622432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025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B33A6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レーザー</w:t>
      </w:r>
      <w:r w:rsidR="007A0257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プリンタ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ー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B33A6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レーザー</w:t>
      </w:r>
      <w:r w:rsidR="005216E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プリンターと接続されている</w:t>
      </w:r>
      <w:r w:rsidR="007A0257" w:rsidRPr="002229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PC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、印刷用紙</w:t>
      </w:r>
      <w:r w:rsidR="004E2853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（印刷をする環境）</w:t>
      </w:r>
    </w:p>
    <w:p w14:paraId="6E97A2F0" w14:textId="3EB886EC" w:rsidR="007A0257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43094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025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A0257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A025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ロジェクター、スクリーン</w:t>
      </w:r>
      <w:r w:rsidR="004E2853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（資料を投影する環境）</w:t>
      </w:r>
    </w:p>
    <w:p w14:paraId="1B686EAD" w14:textId="77734875" w:rsidR="009B72D1" w:rsidRDefault="00BD5240" w:rsidP="00401BE1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41991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表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24C47F8E" w14:textId="56FB6FA2" w:rsidR="00BE0688" w:rsidRPr="009B72D1" w:rsidRDefault="00BD5240" w:rsidP="00401BE1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21467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68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A3159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 xml:space="preserve">　差替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</w:t>
      </w:r>
      <w:r w:rsidR="00BE0688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根拠資料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（4セット）</w:t>
      </w:r>
    </w:p>
    <w:p w14:paraId="65D910E4" w14:textId="0DC9449A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156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BE06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369F290" w14:textId="06F68AC6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71303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5DB6789" w14:textId="453A9199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58031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延長コード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複数本</w:t>
      </w:r>
      <w:r w:rsidR="004E28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D1FB2FC" w14:textId="0A36C1B9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20487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文房具類（ホチキス、ハサミ、クリップ、ガムテープ、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4C46F54D" w14:textId="1C7746B3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33366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着払い伝票（評価チームの荷物発送用）</w:t>
      </w:r>
    </w:p>
    <w:p w14:paraId="593D65DC" w14:textId="180D5989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49722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段ボール箱（評価チームの荷物発送用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120～140サイズ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5FF9619" w14:textId="41D56DD4" w:rsidR="00E35598" w:rsidRPr="00E35598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03146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マチ付封筒（評価チームの荷物発送用）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着払い伝票、段ボール箱、マチ付封筒は、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状況により使用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する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場合がある。</w:t>
      </w:r>
    </w:p>
    <w:p w14:paraId="09800EA9" w14:textId="3D7447F2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00615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ポット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1台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0BF1681" w14:textId="282D9B6A" w:rsid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52723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ペットボトル飲料（250～350ml）72本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（24本入り3箱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211EE7D5" w14:textId="4B93216D" w:rsidR="00BD1F4E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17455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F4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D1F4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ペットボトル飲料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3箱</w:t>
      </w:r>
      <w:r w:rsidR="00BD1F4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のうち、1箱を領域別検討会議室 事務局席付近</w:t>
      </w:r>
      <w:r w:rsidR="00B33A67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2箱を評価チーム控室</w:t>
      </w:r>
      <w:r w:rsidR="00BD1F4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に搬入した。</w:t>
      </w:r>
    </w:p>
    <w:p w14:paraId="5C32B242" w14:textId="6E810C91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20675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お弁当（2日目～4日目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昼食）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9名分×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日間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E35598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原則、控室にてとれるように準備。学食、学内レストランでの食事は</w:t>
      </w:r>
      <w:r w:rsidR="00C2187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要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相談。</w:t>
      </w:r>
    </w:p>
    <w:p w14:paraId="6C1B3C67" w14:textId="2BD91C05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379483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台布巾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2枚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DD4D22E" w14:textId="63F32522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4F047238" w14:textId="7F8D1946" w:rsidR="002D7F05" w:rsidRDefault="00D501E6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領域別検討会議を行う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会議室</w:t>
      </w:r>
    </w:p>
    <w:p w14:paraId="5B181C96" w14:textId="77777777" w:rsidR="00E35598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80815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70D8427" w14:textId="77777777" w:rsidR="00E35598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8647497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インターネット接続に必要な手続きをJACME事務局へ連絡した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C93A7F4" w14:textId="1791B2AA" w:rsidR="00E35598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131536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席は対面形式で設置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3573AFC6" w14:textId="453DD347" w:rsidR="00E35598" w:rsidRPr="002D7F05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3738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記録用マイクを置く机を設置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4A4263CB" w14:textId="77777777" w:rsidR="00E35598" w:rsidRPr="002D7F05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26429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空調等の調節ができる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FFB5250" w14:textId="77777777" w:rsidR="00E35598" w:rsidRDefault="00BD5240" w:rsidP="00E35598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681628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59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工事や部活動等の騒音が届かないようにし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た（学内への周知や手配等）。</w:t>
      </w:r>
    </w:p>
    <w:p w14:paraId="4D222C01" w14:textId="42609B6F" w:rsidR="00150535" w:rsidRPr="002D7F05" w:rsidRDefault="00BD5240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44400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053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15053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発言はマイクをとおして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行うよう</w:t>
      </w:r>
      <w:r w:rsidR="0015053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、参加者へ周知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40BDD066" w14:textId="77777777" w:rsidR="00150535" w:rsidRPr="007A0257" w:rsidRDefault="00150535" w:rsidP="0015053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89EB704" w14:textId="4D204FD2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準備する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7BE00B23" w14:textId="5F3FDB2D" w:rsid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32070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表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CB085A6" w14:textId="689E9990" w:rsidR="009B72D1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80186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B72D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差替の根拠資料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8セット）</w:t>
      </w:r>
    </w:p>
    <w:p w14:paraId="3EF7E452" w14:textId="277624B9" w:rsidR="00EA3159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45782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D1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当日閲覧とした根拠資料（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8セット</w:t>
      </w:r>
      <w:r w:rsidR="00EA3159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D183320" w14:textId="7A6B86E6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26191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046E44BF" w14:textId="0A232084" w:rsid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5618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AC8F7B2" w14:textId="00A31E48" w:rsidR="00EA3159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55408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D1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当日閲覧とした追加資料（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9E0D1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8セット）</w:t>
      </w:r>
    </w:p>
    <w:p w14:paraId="7984F0C6" w14:textId="0CCD57B9" w:rsidR="005E7003" w:rsidRPr="009E0D1D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739640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700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E700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開始前の説明資料（ハンドアウト）（</w:t>
      </w:r>
      <w:r w:rsidR="006E6D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評価チーム用、</w:t>
      </w:r>
      <w:r w:rsidR="005E700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10部）</w:t>
      </w:r>
    </w:p>
    <w:p w14:paraId="154FF901" w14:textId="6386042E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1173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机上名札（大学側）</w:t>
      </w:r>
    </w:p>
    <w:p w14:paraId="381055E2" w14:textId="4B37CFA6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20609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マイク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3～4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本）</w:t>
      </w:r>
    </w:p>
    <w:p w14:paraId="65BB939E" w14:textId="3CB85E70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42668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延長コード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（複数本）</w:t>
      </w:r>
    </w:p>
    <w:p w14:paraId="01096755" w14:textId="4E8B2C73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7663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プロジェクタ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ー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、スクリーン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大学側からの冒頭説明で必要な場合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60CDD9A1" w14:textId="6A383DC3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8564D99" w14:textId="658A4195" w:rsid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面談室</w:t>
      </w:r>
    </w:p>
    <w:p w14:paraId="795C80E2" w14:textId="7B9DAA3A" w:rsidR="00FA013A" w:rsidRPr="002D7F05" w:rsidRDefault="00BD5240" w:rsidP="00FA013A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85498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1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面談の会話が室外に漏れにくい部屋を確保した。</w:t>
      </w:r>
    </w:p>
    <w:p w14:paraId="16E9D701" w14:textId="70396951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33469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座談会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形式で机、椅子を設置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した。</w:t>
      </w:r>
    </w:p>
    <w:p w14:paraId="23E9FBBC" w14:textId="77777777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26B21E1" w14:textId="62672A39" w:rsidR="002D7F05" w:rsidRPr="00A3531E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開会式</w:t>
      </w:r>
      <w:r w:rsidR="00D501E6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、閉会式・講評の</w:t>
      </w:r>
      <w:r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会場</w:t>
      </w:r>
    </w:p>
    <w:p w14:paraId="61A8CE74" w14:textId="67F34A1E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50888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評価チーム発言用マイクを準備した（開会式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講評・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閉会式</w:t>
      </w:r>
      <w:r w:rsidR="00C011E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3～4</w:t>
      </w:r>
      <w:r w:rsidR="00D501E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本）</w:t>
      </w:r>
    </w:p>
    <w:p w14:paraId="3AE84AA5" w14:textId="118C8590" w:rsidR="00FA013A" w:rsidRPr="002D7F05" w:rsidRDefault="00BD5240" w:rsidP="00FA013A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79039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13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閉会式は、</w:t>
      </w:r>
      <w:r w:rsidR="00FA013A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領域別検討会議、見学、面談</w:t>
      </w:r>
      <w:r w:rsidR="00497B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に参加した教職員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、研修医、学生のみならず、できるだけ多くの医学部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関係者</w:t>
      </w:r>
      <w:r w:rsidR="006248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、学内教育関係者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が参加できるよう、周知した。</w:t>
      </w:r>
    </w:p>
    <w:p w14:paraId="1D4658AB" w14:textId="77777777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67B32EF" w14:textId="77777777" w:rsidR="00C21876" w:rsidRDefault="00C21876" w:rsidP="00C21876">
      <w:pPr>
        <w:widowControl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 w:type="page"/>
      </w:r>
    </w:p>
    <w:p w14:paraId="52A61321" w14:textId="65F2F67B" w:rsidR="00A3422E" w:rsidRPr="00A3422E" w:rsidRDefault="00DF44FD" w:rsidP="00DF44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lastRenderedPageBreak/>
        <w:t>【</w:t>
      </w:r>
      <w:r w:rsidR="00BD1F4E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宿泊施設</w:t>
      </w:r>
      <w:r w:rsidR="00E35598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の条件や準備等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0C12D791" w14:textId="0C68F77A" w:rsidR="006B0F6F" w:rsidRDefault="00BD5240" w:rsidP="006B0F6F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91170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全員が宿泊できる</w:t>
      </w:r>
      <w:r w:rsidR="00E87BCE">
        <w:rPr>
          <w:rFonts w:asciiTheme="minorEastAsia" w:eastAsiaTheme="minorEastAsia" w:hAnsiTheme="minorEastAsia" w:hint="eastAsia"/>
          <w:sz w:val="22"/>
          <w:szCs w:val="22"/>
        </w:rPr>
        <w:t>宿泊施設</w:t>
      </w:r>
      <w:r w:rsidR="00C54BC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確保した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C54BC5">
        <w:rPr>
          <w:rFonts w:asciiTheme="minorEastAsia" w:eastAsiaTheme="minorEastAsia" w:hAnsiTheme="minorEastAsia"/>
          <w:sz w:val="22"/>
          <w:szCs w:val="22"/>
        </w:rPr>
        <w:br/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48730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 w:rsidRPr="00B33A67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人数分（同室不可）</w:t>
      </w:r>
      <w:r w:rsidR="00642198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の</w:t>
      </w:r>
      <w:r w:rsidR="00DF44FD" w:rsidRPr="006E6D0E">
        <w:rPr>
          <w:rFonts w:asciiTheme="majorEastAsia" w:eastAsiaTheme="majorEastAsia" w:hAnsiTheme="majorEastAsia" w:cs="ＭＳゴシック" w:hint="eastAsia"/>
          <w:bCs/>
          <w:color w:val="000000"/>
          <w:kern w:val="0"/>
          <w:sz w:val="22"/>
          <w:szCs w:val="22"/>
        </w:rPr>
        <w:t>禁煙室</w:t>
      </w:r>
      <w:r w:rsidR="00C54BC5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br/>
      </w: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92001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泊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日朝食付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（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チェックイン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：月曜日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または火曜日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、</w:t>
      </w:r>
      <w:r w:rsidR="00E35598">
        <w:rPr>
          <w:rFonts w:asciiTheme="minorEastAsia" w:eastAsiaTheme="minorEastAsia" w:hAnsiTheme="minorEastAsia" w:hint="eastAsia"/>
          <w:sz w:val="22"/>
          <w:szCs w:val="22"/>
        </w:rPr>
        <w:t>チェックアウト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：</w:t>
      </w:r>
      <w:r w:rsidR="00EA3159">
        <w:rPr>
          <w:rFonts w:asciiTheme="minorEastAsia" w:eastAsiaTheme="minorEastAsia" w:hAnsiTheme="minorEastAsia" w:hint="eastAsia"/>
          <w:sz w:val="22"/>
          <w:szCs w:val="22"/>
        </w:rPr>
        <w:t>木曜日または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金曜日）</w:t>
      </w:r>
    </w:p>
    <w:p w14:paraId="61AD54F9" w14:textId="08179487" w:rsidR="00DF44FD" w:rsidRDefault="00BD5240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78563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飲食可能な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</w:t>
      </w:r>
      <w:r w:rsidR="006B0F6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内会議室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を確保した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6421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間、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同じ会議室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E3559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）。</w:t>
      </w:r>
    </w:p>
    <w:p w14:paraId="0BA9C1E2" w14:textId="7B2866E5" w:rsidR="00DA4BDF" w:rsidRPr="00DA4BDF" w:rsidRDefault="00BD5240" w:rsidP="00DA4BDF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52304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4BD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A4BDF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夕食（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会議室にて、配膳は</w:t>
      </w:r>
      <w:r w:rsidR="00DA4BDF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18：30ごろ</w:t>
      </w:r>
      <w:r w:rsidR="00DA4BD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を予定</w:t>
      </w:r>
      <w:r w:rsidR="00DA4BDF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51A1C1A0" w14:textId="69DBCC49" w:rsidR="00DF44FD" w:rsidRDefault="00BD5240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464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4315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客室および会議室で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である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58E09EA" w14:textId="2139A4AF" w:rsidR="006B0F6F" w:rsidRPr="00C54BC5" w:rsidRDefault="00BD5240" w:rsidP="00C54BC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2239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</w:t>
      </w:r>
      <w:r w:rsidR="006B0F6F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持ち込ん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だ資料等</w:t>
      </w:r>
      <w:r w:rsidR="006B0F6F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大学に返却する方法を</w:t>
      </w:r>
      <w:r w:rsidR="007022CB" w:rsidRPr="007022C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手配</w:t>
      </w:r>
      <w:r w:rsidR="00C54BC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（着払いの宅配便または4日目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に直接受取）。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※3日目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の会議室使用後、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にて箱詰めし、宿泊施設に預ける。</w:t>
      </w:r>
    </w:p>
    <w:p w14:paraId="751F3A55" w14:textId="60A76AD9" w:rsidR="006B0F6F" w:rsidRDefault="00BD5240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65226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大学間の交通手段</w:t>
      </w:r>
      <w:r w:rsidR="00F95B2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（徒歩、タクシー、ジャンボタクシー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、等</w:t>
      </w:r>
      <w:r w:rsidR="00251CEC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C21876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br/>
      </w:r>
      <w:r w:rsidR="0091788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した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F7C1905" w14:textId="77777777" w:rsidR="00A3531E" w:rsidRPr="00917888" w:rsidRDefault="00A3531E" w:rsidP="00DF44FD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9B45398" w14:textId="0E123FFA" w:rsidR="002D7F05" w:rsidRPr="00A3531E" w:rsidRDefault="00E87BCE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宿泊施設内</w:t>
      </w:r>
      <w:r w:rsidR="002D7F05" w:rsidRPr="00A3531E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会議室</w:t>
      </w:r>
    </w:p>
    <w:p w14:paraId="45F7DADD" w14:textId="09132D8D" w:rsidR="002D7F05" w:rsidRPr="002D7F05" w:rsidRDefault="002D7F05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大学からの持ち込み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物品】</w:t>
      </w:r>
    </w:p>
    <w:p w14:paraId="509438A9" w14:textId="392BEB65" w:rsid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9166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根拠資料、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資料一覧</w:t>
      </w:r>
      <w:r w:rsidR="0082089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表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4セット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70719CB0" w14:textId="3F158A88" w:rsidR="00401BE1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90905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1BE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01BE1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 xml:space="preserve">　差替の根拠資料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（8セット）</w:t>
      </w:r>
    </w:p>
    <w:p w14:paraId="614E8635" w14:textId="6D5B40F9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556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質問</w:t>
      </w:r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事項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に対する回答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1C7F7ECA" w14:textId="64F25995" w:rsidR="002D7F05" w:rsidRPr="002D7F05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3270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提出が可能</w:t>
      </w:r>
      <w:r w:rsidR="00490156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な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追加資料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832C3B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8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セット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）</w:t>
      </w:r>
    </w:p>
    <w:p w14:paraId="39244F2D" w14:textId="7024D3C9" w:rsidR="005946D7" w:rsidRDefault="00BD5240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14400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7F05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資料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運搬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・返却</w:t>
      </w:r>
      <w:r w:rsidR="002D7F05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用の箱</w:t>
      </w:r>
    </w:p>
    <w:p w14:paraId="6020C868" w14:textId="29D05A48" w:rsidR="002D7F05" w:rsidRPr="00E87BCE" w:rsidRDefault="00E87BCE" w:rsidP="006E6D0E">
      <w:pPr>
        <w:autoSpaceDE w:val="0"/>
        <w:autoSpaceDN w:val="0"/>
        <w:adjustRightInd w:val="0"/>
        <w:ind w:leftChars="400" w:left="1599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※各日の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497B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による搬出入や使用後の大学返却時に使用。</w:t>
      </w:r>
    </w:p>
    <w:p w14:paraId="555F11EE" w14:textId="77777777" w:rsidR="00E87BCE" w:rsidRPr="002D7F05" w:rsidRDefault="00E87BCE" w:rsidP="002D7F05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D466B40" w14:textId="11BAECE4" w:rsidR="00E87BCE" w:rsidRPr="002D7F05" w:rsidRDefault="00E87BCE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宿泊施設から借用予定の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物品</w:t>
      </w: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等</w:t>
      </w:r>
      <w:r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】</w:t>
      </w:r>
    </w:p>
    <w:p w14:paraId="7305CB54" w14:textId="2084B851" w:rsidR="00E87BCE" w:rsidRPr="002D7F05" w:rsidRDefault="00BD5240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49920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台車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2台</w:t>
      </w:r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程度）　※各日の</w:t>
      </w:r>
      <w:r w:rsidR="00FA013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</w:t>
      </w:r>
      <w:r w:rsidR="00497B0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による搬出入時に使用。</w:t>
      </w:r>
    </w:p>
    <w:p w14:paraId="4056556B" w14:textId="77777777" w:rsidR="00E87BCE" w:rsidRDefault="00BD5240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147463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7BC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87BC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87BCE" w:rsidRPr="002D7F0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スクリーン</w:t>
      </w:r>
    </w:p>
    <w:p w14:paraId="304CBDFB" w14:textId="5E0674E0" w:rsidR="00401BE1" w:rsidRPr="002D7F05" w:rsidRDefault="00BD5240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73432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1BE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401BE1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延長コード</w:t>
      </w:r>
    </w:p>
    <w:p w14:paraId="3B3E02E0" w14:textId="77777777" w:rsidR="00E87BCE" w:rsidRDefault="00E87BCE" w:rsidP="00E87BCE">
      <w:pPr>
        <w:autoSpaceDE w:val="0"/>
        <w:autoSpaceDN w:val="0"/>
        <w:adjustRightInd w:val="0"/>
        <w:ind w:leftChars="105" w:left="937" w:hangingChars="300" w:hanging="70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6F61D434" w14:textId="77777777" w:rsidR="00D60352" w:rsidRPr="00E87BCE" w:rsidRDefault="00D60352" w:rsidP="005314C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FF0000"/>
          <w:kern w:val="0"/>
          <w:sz w:val="24"/>
        </w:rPr>
      </w:pPr>
    </w:p>
    <w:p w14:paraId="5DD1FBE9" w14:textId="77777777" w:rsidR="000D212C" w:rsidRPr="00575173" w:rsidRDefault="000D212C" w:rsidP="005314C3">
      <w:pPr>
        <w:rPr>
          <w:rFonts w:ascii="ＭＳ ゴシック" w:eastAsia="ＭＳ ゴシック" w:hAnsi="ＭＳ ゴシック"/>
        </w:rPr>
      </w:pPr>
    </w:p>
    <w:sectPr w:rsidR="000D212C" w:rsidRPr="00575173" w:rsidSect="00C2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13BBB" w14:textId="77777777" w:rsidR="00BD5240" w:rsidRDefault="00BD5240">
      <w:r>
        <w:separator/>
      </w:r>
    </w:p>
  </w:endnote>
  <w:endnote w:type="continuationSeparator" w:id="0">
    <w:p w14:paraId="78D0DEEC" w14:textId="77777777" w:rsidR="00BD5240" w:rsidRDefault="00BD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AAB6" w14:textId="77777777" w:rsidR="00972148" w:rsidRDefault="009721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5A50" w14:textId="77777777" w:rsidR="00972148" w:rsidRDefault="009721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91C5" w14:textId="77777777" w:rsidR="00972148" w:rsidRDefault="009721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4EDBF" w14:textId="77777777" w:rsidR="00BD5240" w:rsidRDefault="00BD5240">
      <w:r>
        <w:separator/>
      </w:r>
    </w:p>
  </w:footnote>
  <w:footnote w:type="continuationSeparator" w:id="0">
    <w:p w14:paraId="2A7F1261" w14:textId="77777777" w:rsidR="00BD5240" w:rsidRDefault="00BD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21C2" w14:textId="77777777" w:rsidR="00972148" w:rsidRDefault="009721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C3ECB" w14:textId="6E4EADBF" w:rsidR="00D41AE6" w:rsidRDefault="00D41AE6" w:rsidP="00D41AE6">
    <w:pPr>
      <w:pStyle w:val="a3"/>
      <w:jc w:val="right"/>
    </w:pPr>
    <w:r>
      <w:rPr>
        <w:rFonts w:hint="eastAsia"/>
      </w:rPr>
      <w:t>大学用チェックリスト（</w:t>
    </w:r>
    <w:r>
      <w:rPr>
        <w:rFonts w:hint="eastAsia"/>
      </w:rPr>
      <w:t>2</w:t>
    </w:r>
    <w:r>
      <w:rPr>
        <w:rFonts w:hint="eastAsia"/>
      </w:rPr>
      <w:t>巡目）</w:t>
    </w:r>
  </w:p>
  <w:p w14:paraId="2A813491" w14:textId="77777777" w:rsidR="00D41AE6" w:rsidRDefault="00D41A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8ADD" w14:textId="77777777" w:rsidR="00972148" w:rsidRDefault="00972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50E51"/>
    <w:rsid w:val="0005199C"/>
    <w:rsid w:val="00052E8D"/>
    <w:rsid w:val="00056640"/>
    <w:rsid w:val="000614BB"/>
    <w:rsid w:val="00066D3D"/>
    <w:rsid w:val="00083FEA"/>
    <w:rsid w:val="000A7F8D"/>
    <w:rsid w:val="000D212C"/>
    <w:rsid w:val="000F359D"/>
    <w:rsid w:val="000F36FB"/>
    <w:rsid w:val="000F4D66"/>
    <w:rsid w:val="00103F51"/>
    <w:rsid w:val="001119BB"/>
    <w:rsid w:val="001164CD"/>
    <w:rsid w:val="001266B5"/>
    <w:rsid w:val="00135705"/>
    <w:rsid w:val="00143C6A"/>
    <w:rsid w:val="00150535"/>
    <w:rsid w:val="001661BC"/>
    <w:rsid w:val="00167A36"/>
    <w:rsid w:val="001D1ACA"/>
    <w:rsid w:val="001D3D5F"/>
    <w:rsid w:val="001D4CE5"/>
    <w:rsid w:val="001E3C86"/>
    <w:rsid w:val="00210108"/>
    <w:rsid w:val="002117B3"/>
    <w:rsid w:val="0021673B"/>
    <w:rsid w:val="002229A2"/>
    <w:rsid w:val="002320FF"/>
    <w:rsid w:val="00243BAA"/>
    <w:rsid w:val="00251CEC"/>
    <w:rsid w:val="002663C3"/>
    <w:rsid w:val="00277966"/>
    <w:rsid w:val="00284F2E"/>
    <w:rsid w:val="00294063"/>
    <w:rsid w:val="00295657"/>
    <w:rsid w:val="002D7F05"/>
    <w:rsid w:val="002E4C3C"/>
    <w:rsid w:val="00364DD3"/>
    <w:rsid w:val="00367281"/>
    <w:rsid w:val="0037373B"/>
    <w:rsid w:val="00375C18"/>
    <w:rsid w:val="0038477E"/>
    <w:rsid w:val="003A602A"/>
    <w:rsid w:val="003C0DF0"/>
    <w:rsid w:val="003D4FB5"/>
    <w:rsid w:val="003D733A"/>
    <w:rsid w:val="003F19E8"/>
    <w:rsid w:val="00401BE1"/>
    <w:rsid w:val="00420C96"/>
    <w:rsid w:val="00453AE0"/>
    <w:rsid w:val="00490156"/>
    <w:rsid w:val="00497B0E"/>
    <w:rsid w:val="004E2853"/>
    <w:rsid w:val="004F2D4D"/>
    <w:rsid w:val="004F7FA3"/>
    <w:rsid w:val="005032C0"/>
    <w:rsid w:val="005216ED"/>
    <w:rsid w:val="005314C3"/>
    <w:rsid w:val="0054463A"/>
    <w:rsid w:val="00551D33"/>
    <w:rsid w:val="00555024"/>
    <w:rsid w:val="00574D4C"/>
    <w:rsid w:val="00575173"/>
    <w:rsid w:val="00586711"/>
    <w:rsid w:val="005911EE"/>
    <w:rsid w:val="005946D7"/>
    <w:rsid w:val="005C2758"/>
    <w:rsid w:val="005E7003"/>
    <w:rsid w:val="005F403F"/>
    <w:rsid w:val="00605883"/>
    <w:rsid w:val="00611380"/>
    <w:rsid w:val="0062483A"/>
    <w:rsid w:val="00626DE6"/>
    <w:rsid w:val="00635359"/>
    <w:rsid w:val="00640CE0"/>
    <w:rsid w:val="00642198"/>
    <w:rsid w:val="00650B4F"/>
    <w:rsid w:val="0067391F"/>
    <w:rsid w:val="006912B2"/>
    <w:rsid w:val="006A6765"/>
    <w:rsid w:val="006B0F6F"/>
    <w:rsid w:val="006C74BA"/>
    <w:rsid w:val="006D18A3"/>
    <w:rsid w:val="006D303A"/>
    <w:rsid w:val="006E6D0E"/>
    <w:rsid w:val="006F5237"/>
    <w:rsid w:val="006F5BCD"/>
    <w:rsid w:val="007022CB"/>
    <w:rsid w:val="00706DC2"/>
    <w:rsid w:val="00733F96"/>
    <w:rsid w:val="00742E86"/>
    <w:rsid w:val="007556E2"/>
    <w:rsid w:val="007A0257"/>
    <w:rsid w:val="007B4A48"/>
    <w:rsid w:val="007C2431"/>
    <w:rsid w:val="007D20F0"/>
    <w:rsid w:val="007F08B3"/>
    <w:rsid w:val="00820893"/>
    <w:rsid w:val="00832C3B"/>
    <w:rsid w:val="00846128"/>
    <w:rsid w:val="00872D69"/>
    <w:rsid w:val="008A5ABD"/>
    <w:rsid w:val="008B248B"/>
    <w:rsid w:val="008C6289"/>
    <w:rsid w:val="008E29F5"/>
    <w:rsid w:val="00917888"/>
    <w:rsid w:val="009179FB"/>
    <w:rsid w:val="00921E4A"/>
    <w:rsid w:val="00936AAE"/>
    <w:rsid w:val="00940E51"/>
    <w:rsid w:val="00972148"/>
    <w:rsid w:val="00975177"/>
    <w:rsid w:val="0099761F"/>
    <w:rsid w:val="009B72D1"/>
    <w:rsid w:val="009C4AA2"/>
    <w:rsid w:val="009D6E6E"/>
    <w:rsid w:val="009E0D1D"/>
    <w:rsid w:val="009E616E"/>
    <w:rsid w:val="00A201E6"/>
    <w:rsid w:val="00A23D5E"/>
    <w:rsid w:val="00A3422E"/>
    <w:rsid w:val="00A3531E"/>
    <w:rsid w:val="00A36BBE"/>
    <w:rsid w:val="00A44F72"/>
    <w:rsid w:val="00A5433D"/>
    <w:rsid w:val="00A95E4C"/>
    <w:rsid w:val="00AE5FF8"/>
    <w:rsid w:val="00AF03CC"/>
    <w:rsid w:val="00B12660"/>
    <w:rsid w:val="00B3175D"/>
    <w:rsid w:val="00B33A67"/>
    <w:rsid w:val="00B356B6"/>
    <w:rsid w:val="00B50B3E"/>
    <w:rsid w:val="00B770F8"/>
    <w:rsid w:val="00B84D0D"/>
    <w:rsid w:val="00B920DA"/>
    <w:rsid w:val="00B95967"/>
    <w:rsid w:val="00BD0EC2"/>
    <w:rsid w:val="00BD1F4E"/>
    <w:rsid w:val="00BD5240"/>
    <w:rsid w:val="00BD5614"/>
    <w:rsid w:val="00BE0688"/>
    <w:rsid w:val="00BF2D79"/>
    <w:rsid w:val="00C011E8"/>
    <w:rsid w:val="00C03157"/>
    <w:rsid w:val="00C20C1E"/>
    <w:rsid w:val="00C21876"/>
    <w:rsid w:val="00C54BC5"/>
    <w:rsid w:val="00C60090"/>
    <w:rsid w:val="00C75D55"/>
    <w:rsid w:val="00C9705A"/>
    <w:rsid w:val="00CD5ED7"/>
    <w:rsid w:val="00D41AE6"/>
    <w:rsid w:val="00D4315A"/>
    <w:rsid w:val="00D501E6"/>
    <w:rsid w:val="00D60352"/>
    <w:rsid w:val="00D60503"/>
    <w:rsid w:val="00D63244"/>
    <w:rsid w:val="00D75422"/>
    <w:rsid w:val="00DA472D"/>
    <w:rsid w:val="00DA4BDF"/>
    <w:rsid w:val="00DB6B5C"/>
    <w:rsid w:val="00DC3433"/>
    <w:rsid w:val="00DC5953"/>
    <w:rsid w:val="00DF44FD"/>
    <w:rsid w:val="00E057CC"/>
    <w:rsid w:val="00E07F36"/>
    <w:rsid w:val="00E330E7"/>
    <w:rsid w:val="00E35598"/>
    <w:rsid w:val="00E41036"/>
    <w:rsid w:val="00E87BCE"/>
    <w:rsid w:val="00EA3159"/>
    <w:rsid w:val="00EC4E02"/>
    <w:rsid w:val="00EE1FCB"/>
    <w:rsid w:val="00EF3905"/>
    <w:rsid w:val="00F06A63"/>
    <w:rsid w:val="00F21603"/>
    <w:rsid w:val="00F42184"/>
    <w:rsid w:val="00F52668"/>
    <w:rsid w:val="00F9509B"/>
    <w:rsid w:val="00F959E4"/>
    <w:rsid w:val="00F95B20"/>
    <w:rsid w:val="00FA013A"/>
    <w:rsid w:val="00FA6DC0"/>
    <w:rsid w:val="00FB76C4"/>
    <w:rsid w:val="00FC5004"/>
    <w:rsid w:val="00FC60B2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D5614"/>
    <w:pPr>
      <w:ind w:leftChars="400" w:left="840"/>
    </w:pPr>
  </w:style>
  <w:style w:type="character" w:customStyle="1" w:styleId="aa">
    <w:name w:val="リスト段落 (文字)"/>
    <w:basedOn w:val="a0"/>
    <w:link w:val="a9"/>
    <w:uiPriority w:val="34"/>
    <w:rsid w:val="00DC3433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2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22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C5953"/>
    <w:rPr>
      <w:b/>
      <w:bCs/>
    </w:rPr>
  </w:style>
  <w:style w:type="character" w:customStyle="1" w:styleId="af">
    <w:name w:val="コメント内容 (文字)"/>
    <w:basedOn w:val="ad"/>
    <w:link w:val="ae"/>
    <w:semiHidden/>
    <w:rsid w:val="00DC5953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D41A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B2297D13-2925-4EB3-B46D-F93463B44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F1053-1C15-4481-BC6E-AA20DEB00CDA}"/>
</file>

<file path=customXml/itemProps3.xml><?xml version="1.0" encoding="utf-8"?>
<ds:datastoreItem xmlns:ds="http://schemas.openxmlformats.org/officeDocument/2006/customXml" ds:itemID="{BFF3BA84-ED68-4896-9555-55BCA08D5EA6}"/>
</file>

<file path=customXml/itemProps4.xml><?xml version="1.0" encoding="utf-8"?>
<ds:datastoreItem xmlns:ds="http://schemas.openxmlformats.org/officeDocument/2006/customXml" ds:itemID="{0DC3C5A1-957D-43AF-84A7-BA7F8EB5C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2021-02-24T05:22:00Z</dcterms:created>
  <dcterms:modified xsi:type="dcterms:W3CDTF">2021-02-24T05:23:00Z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